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6EBE3" w14:textId="77777777" w:rsidR="00F82776" w:rsidRPr="00AA13E3" w:rsidRDefault="00F82776" w:rsidP="00F82776">
      <w:pPr>
        <w:spacing w:line="240" w:lineRule="auto"/>
        <w:rPr>
          <w:rFonts w:ascii="Times New Roman" w:hAnsi="Times New Roman" w:cs="Times New Roman"/>
        </w:rPr>
      </w:pPr>
      <w:r w:rsidRPr="00AA13E3">
        <w:rPr>
          <w:rFonts w:ascii="Times New Roman" w:hAnsi="Times New Roman" w:cs="Times New Roman"/>
        </w:rPr>
        <w:t>Xochitl de la Torre</w:t>
      </w:r>
    </w:p>
    <w:p w14:paraId="1C135805" w14:textId="59C87DC6" w:rsidR="00F82776" w:rsidRPr="00AA13E3" w:rsidRDefault="00F82776" w:rsidP="00F82776">
      <w:pPr>
        <w:spacing w:line="240" w:lineRule="auto"/>
        <w:rPr>
          <w:rFonts w:ascii="Times New Roman" w:hAnsi="Times New Roman" w:cs="Times New Roman"/>
        </w:rPr>
      </w:pPr>
      <w:r w:rsidRPr="00AA13E3">
        <w:rPr>
          <w:rFonts w:ascii="Times New Roman" w:hAnsi="Times New Roman" w:cs="Times New Roman"/>
        </w:rPr>
        <w:t>CHS 340: Native-Indigenous, Chicana Women’s Narratives</w:t>
      </w:r>
      <w:r w:rsidRPr="00AA13E3">
        <w:rPr>
          <w:rFonts w:ascii="Times New Roman" w:hAnsi="Times New Roman" w:cs="Times New Roman"/>
        </w:rPr>
        <w:br/>
        <w:t>Dr. Martha A. Rivas, Ph.D.</w:t>
      </w:r>
    </w:p>
    <w:p w14:paraId="471DB439" w14:textId="39C8C6B0" w:rsidR="00F82776" w:rsidRPr="00AA13E3" w:rsidRDefault="00F82776" w:rsidP="00F82776">
      <w:pPr>
        <w:spacing w:line="240" w:lineRule="auto"/>
        <w:rPr>
          <w:rFonts w:ascii="Times New Roman" w:hAnsi="Times New Roman" w:cs="Times New Roman"/>
        </w:rPr>
      </w:pPr>
      <w:r w:rsidRPr="00AA13E3">
        <w:rPr>
          <w:rFonts w:ascii="Times New Roman" w:hAnsi="Times New Roman" w:cs="Times New Roman"/>
        </w:rPr>
        <w:t>June 12, 2026</w:t>
      </w:r>
    </w:p>
    <w:p w14:paraId="1191B046" w14:textId="77777777" w:rsidR="00F82776" w:rsidRPr="00AA13E3" w:rsidRDefault="00F82776" w:rsidP="00F82776">
      <w:pPr>
        <w:spacing w:line="240" w:lineRule="auto"/>
        <w:rPr>
          <w:rFonts w:ascii="Times New Roman" w:hAnsi="Times New Roman" w:cs="Times New Roman"/>
        </w:rPr>
      </w:pPr>
    </w:p>
    <w:p w14:paraId="054B8661" w14:textId="77777777" w:rsidR="00F82776" w:rsidRPr="00806C50" w:rsidRDefault="00F82776" w:rsidP="00F82776">
      <w:pPr>
        <w:spacing w:line="240" w:lineRule="auto"/>
        <w:jc w:val="center"/>
        <w:rPr>
          <w:rFonts w:ascii="Times New Roman" w:hAnsi="Times New Roman" w:cs="Times New Roman"/>
          <w:b/>
          <w:bCs/>
        </w:rPr>
      </w:pPr>
      <w:r w:rsidRPr="00806C50">
        <w:rPr>
          <w:rFonts w:ascii="Times New Roman" w:hAnsi="Times New Roman" w:cs="Times New Roman"/>
          <w:b/>
          <w:bCs/>
        </w:rPr>
        <w:t>The Authenticity Tax:</w:t>
      </w:r>
    </w:p>
    <w:p w14:paraId="0DA7BA9D" w14:textId="099A7372" w:rsidR="00F82776" w:rsidRPr="00806C50" w:rsidRDefault="00F82776" w:rsidP="00F82776">
      <w:pPr>
        <w:spacing w:line="240" w:lineRule="auto"/>
        <w:jc w:val="center"/>
        <w:rPr>
          <w:rFonts w:ascii="Times New Roman" w:hAnsi="Times New Roman" w:cs="Times New Roman"/>
          <w:b/>
          <w:bCs/>
        </w:rPr>
      </w:pPr>
      <w:r w:rsidRPr="00806C50">
        <w:rPr>
          <w:rFonts w:ascii="Times New Roman" w:hAnsi="Times New Roman" w:cs="Times New Roman"/>
          <w:b/>
          <w:bCs/>
        </w:rPr>
        <w:t>Rejecting Performative Trauma and the Colonial Gaze in Chicana Narratives</w:t>
      </w:r>
    </w:p>
    <w:p w14:paraId="634A8EEC" w14:textId="3E59DF7B" w:rsidR="00F82776" w:rsidRPr="00AA13E3" w:rsidRDefault="00F82776" w:rsidP="00F82776">
      <w:pPr>
        <w:spacing w:line="240" w:lineRule="auto"/>
        <w:rPr>
          <w:rFonts w:ascii="Times New Roman" w:hAnsi="Times New Roman" w:cs="Times New Roman"/>
        </w:rPr>
      </w:pPr>
      <w:r w:rsidRPr="00AA13E3">
        <w:rPr>
          <w:rFonts w:ascii="Times New Roman" w:hAnsi="Times New Roman" w:cs="Times New Roman"/>
        </w:rPr>
        <w:tab/>
      </w:r>
    </w:p>
    <w:p w14:paraId="4A865829" w14:textId="0EAA5746" w:rsidR="00F82776" w:rsidRPr="00AA13E3" w:rsidRDefault="00F82776" w:rsidP="00F82776">
      <w:pPr>
        <w:spacing w:line="480" w:lineRule="auto"/>
        <w:rPr>
          <w:rFonts w:ascii="Times New Roman" w:hAnsi="Times New Roman" w:cs="Times New Roman"/>
        </w:rPr>
      </w:pPr>
      <w:r w:rsidRPr="00AA13E3">
        <w:rPr>
          <w:rFonts w:ascii="Times New Roman" w:hAnsi="Times New Roman" w:cs="Times New Roman"/>
        </w:rPr>
        <w:tab/>
        <w:t xml:space="preserve">There is a specific, unspoken expectation that hangs over the heads of women of color in academic spaces, particularly within ethnic studies. To be validated as an “authentic” Chicana, a student is implicitly asked to </w:t>
      </w:r>
      <w:r w:rsidR="00AA13E3">
        <w:rPr>
          <w:rFonts w:ascii="Times New Roman" w:hAnsi="Times New Roman" w:cs="Times New Roman"/>
        </w:rPr>
        <w:t>produce</w:t>
      </w:r>
      <w:r w:rsidRPr="00AA13E3">
        <w:rPr>
          <w:rFonts w:ascii="Times New Roman" w:hAnsi="Times New Roman" w:cs="Times New Roman"/>
        </w:rPr>
        <w:t xml:space="preserve"> a narrative of struggle. The acceptable blueprint is highly specific: she must be a </w:t>
      </w:r>
      <w:r w:rsidR="00AA13E3">
        <w:rPr>
          <w:rFonts w:ascii="Times New Roman" w:hAnsi="Times New Roman" w:cs="Times New Roman"/>
        </w:rPr>
        <w:t>first-generation college student, she must be fluent</w:t>
      </w:r>
      <w:r w:rsidRPr="00AA13E3">
        <w:rPr>
          <w:rFonts w:ascii="Times New Roman" w:hAnsi="Times New Roman" w:cs="Times New Roman"/>
        </w:rPr>
        <w:t xml:space="preserve"> in Spanish, her parents must have crossed borders or worked in grueling agricultural labor, and her identity must be forged in the fires of immediate, visible poverty. When a </w:t>
      </w:r>
      <w:r w:rsidR="00AA13E3" w:rsidRPr="00AA13E3">
        <w:rPr>
          <w:rFonts w:ascii="Times New Roman" w:hAnsi="Times New Roman" w:cs="Times New Roman"/>
        </w:rPr>
        <w:t>Mexican American</w:t>
      </w:r>
      <w:r w:rsidRPr="00AA13E3">
        <w:rPr>
          <w:rFonts w:ascii="Times New Roman" w:hAnsi="Times New Roman" w:cs="Times New Roman"/>
        </w:rPr>
        <w:t xml:space="preserve"> woman walks into a classroom without this specific trauma, when her family has been established in the United States for generations, when she does not speak Spanish, and when her reality is defined by suburban stability and college degrees rather than border </w:t>
      </w:r>
      <w:r w:rsidR="00AA13E3">
        <w:rPr>
          <w:rFonts w:ascii="Times New Roman" w:hAnsi="Times New Roman" w:cs="Times New Roman"/>
        </w:rPr>
        <w:t>politics</w:t>
      </w:r>
      <w:r w:rsidRPr="00AA13E3">
        <w:rPr>
          <w:rFonts w:ascii="Times New Roman" w:hAnsi="Times New Roman" w:cs="Times New Roman"/>
        </w:rPr>
        <w:t xml:space="preserve">, she is often met with cultural suspicion. She is treated as though she has somehow lost her culture, assimilated too well, or betrayed her indigenous roots. </w:t>
      </w:r>
    </w:p>
    <w:p w14:paraId="395C6FA9" w14:textId="4D1E4E60" w:rsidR="00F82776" w:rsidRPr="00AA13E3" w:rsidRDefault="00F82776" w:rsidP="002B7952">
      <w:pPr>
        <w:spacing w:line="480" w:lineRule="auto"/>
        <w:ind w:firstLine="720"/>
        <w:rPr>
          <w:rFonts w:ascii="Times New Roman" w:hAnsi="Times New Roman" w:cs="Times New Roman"/>
        </w:rPr>
      </w:pPr>
      <w:r w:rsidRPr="00AA13E3">
        <w:rPr>
          <w:rFonts w:ascii="Times New Roman" w:hAnsi="Times New Roman" w:cs="Times New Roman"/>
        </w:rPr>
        <w:t xml:space="preserve">However, evaluating Chicana identity through a mandatory checklist of suffering is not an act of cultural preservation. It is a restrictive social construct. The academic and cultural expectation that Chicana women must possess a narrative rooted in performative trauma is a direct replication of the colonial gaze. By </w:t>
      </w:r>
      <w:r w:rsidR="002B7952" w:rsidRPr="00AA13E3">
        <w:rPr>
          <w:rFonts w:ascii="Times New Roman" w:hAnsi="Times New Roman" w:cs="Times New Roman"/>
        </w:rPr>
        <w:t>examining</w:t>
      </w:r>
      <w:r w:rsidRPr="00AA13E3">
        <w:rPr>
          <w:rFonts w:ascii="Times New Roman" w:hAnsi="Times New Roman" w:cs="Times New Roman"/>
        </w:rPr>
        <w:t xml:space="preserve"> Albert Memmi’s framework of the colonized alongside the rigid, patriarchal gender scripts of </w:t>
      </w:r>
      <w:r w:rsidRPr="00AA13E3">
        <w:rPr>
          <w:rFonts w:ascii="Times New Roman" w:hAnsi="Times New Roman" w:cs="Times New Roman"/>
          <w:i/>
          <w:iCs/>
        </w:rPr>
        <w:t xml:space="preserve">marianismo </w:t>
      </w:r>
      <w:r w:rsidRPr="00AA13E3">
        <w:rPr>
          <w:rFonts w:ascii="Times New Roman" w:hAnsi="Times New Roman" w:cs="Times New Roman"/>
        </w:rPr>
        <w:t>and</w:t>
      </w:r>
      <w:r w:rsidRPr="00AA13E3">
        <w:rPr>
          <w:rFonts w:ascii="Times New Roman" w:hAnsi="Times New Roman" w:cs="Times New Roman"/>
          <w:i/>
          <w:iCs/>
        </w:rPr>
        <w:t xml:space="preserve"> familismo </w:t>
      </w:r>
      <w:r w:rsidRPr="00AA13E3">
        <w:rPr>
          <w:rFonts w:ascii="Times New Roman" w:hAnsi="Times New Roman" w:cs="Times New Roman"/>
        </w:rPr>
        <w:t xml:space="preserve">explored </w:t>
      </w:r>
      <w:r w:rsidR="002B7952">
        <w:rPr>
          <w:rFonts w:ascii="Times New Roman" w:hAnsi="Times New Roman" w:cs="Times New Roman"/>
        </w:rPr>
        <w:t>in the</w:t>
      </w:r>
      <w:r w:rsidRPr="00AA13E3">
        <w:rPr>
          <w:rFonts w:ascii="Times New Roman" w:hAnsi="Times New Roman" w:cs="Times New Roman"/>
        </w:rPr>
        <w:t xml:space="preserve"> first three weeks of this course, it becomes evident that demanding assimilated Mexican</w:t>
      </w:r>
      <w:r w:rsidR="002B7952">
        <w:rPr>
          <w:rFonts w:ascii="Times New Roman" w:hAnsi="Times New Roman" w:cs="Times New Roman"/>
        </w:rPr>
        <w:t xml:space="preserve"> </w:t>
      </w:r>
      <w:r w:rsidRPr="00AA13E3">
        <w:rPr>
          <w:rFonts w:ascii="Times New Roman" w:hAnsi="Times New Roman" w:cs="Times New Roman"/>
        </w:rPr>
        <w:lastRenderedPageBreak/>
        <w:t xml:space="preserve">American women perform their “struggle” to prove their authenticity inadvertently forces them back into the very colonial margins they are supposed to be escaping. </w:t>
      </w:r>
    </w:p>
    <w:p w14:paraId="535F6031" w14:textId="493CE23E" w:rsidR="00F82776" w:rsidRPr="00AA13E3" w:rsidRDefault="00F82776" w:rsidP="002B7952">
      <w:pPr>
        <w:spacing w:line="480" w:lineRule="auto"/>
        <w:ind w:firstLine="720"/>
        <w:rPr>
          <w:rFonts w:ascii="Times New Roman" w:hAnsi="Times New Roman" w:cs="Times New Roman"/>
        </w:rPr>
      </w:pPr>
      <w:r w:rsidRPr="00AA13E3">
        <w:rPr>
          <w:rFonts w:ascii="Times New Roman" w:hAnsi="Times New Roman" w:cs="Times New Roman"/>
        </w:rPr>
        <w:t xml:space="preserve">In </w:t>
      </w:r>
      <w:r w:rsidRPr="00AA13E3">
        <w:rPr>
          <w:rFonts w:ascii="Times New Roman" w:hAnsi="Times New Roman" w:cs="Times New Roman"/>
          <w:i/>
          <w:iCs/>
        </w:rPr>
        <w:t xml:space="preserve">The Colonizer and the Colonized, </w:t>
      </w:r>
      <w:r w:rsidRPr="00AA13E3">
        <w:rPr>
          <w:rFonts w:ascii="Times New Roman" w:hAnsi="Times New Roman" w:cs="Times New Roman"/>
        </w:rPr>
        <w:t xml:space="preserve">Albert Memmi outlines how colonial systems rely on </w:t>
      </w:r>
      <w:r w:rsidR="002B7952">
        <w:rPr>
          <w:rFonts w:ascii="Times New Roman" w:hAnsi="Times New Roman" w:cs="Times New Roman"/>
        </w:rPr>
        <w:t>the creation of</w:t>
      </w:r>
      <w:r w:rsidRPr="00AA13E3">
        <w:rPr>
          <w:rFonts w:ascii="Times New Roman" w:hAnsi="Times New Roman" w:cs="Times New Roman"/>
        </w:rPr>
        <w:t xml:space="preserve"> a static, degraded portrait of the colonized subject. To justify the hierarchy of power, the colonizer insists that the colonized are inherently deficient, backward, and trapped in an endless cycle of struggle. Memmi argues that the colonizer requires the colonized to fit this specific, miserable image; if the colonized subject steps outside of it (if they acquire wealth, </w:t>
      </w:r>
      <w:r w:rsidR="002B7952">
        <w:rPr>
          <w:rFonts w:ascii="Times New Roman" w:hAnsi="Times New Roman" w:cs="Times New Roman"/>
        </w:rPr>
        <w:t>educational, or institutional power),</w:t>
      </w:r>
      <w:r w:rsidRPr="00AA13E3">
        <w:rPr>
          <w:rFonts w:ascii="Times New Roman" w:hAnsi="Times New Roman" w:cs="Times New Roman"/>
        </w:rPr>
        <w:t xml:space="preserve"> they disrupt the entire colonial logic. Strangely, modern academic frameworks often adopt this exact same logic when evaluating Chicana authenticity. When ethnic studies spaces demand that women of color constantly center their oppression, they are actively upholding Memmi’s colonial portrait. </w:t>
      </w:r>
    </w:p>
    <w:p w14:paraId="7BA0F430" w14:textId="7DEE5061" w:rsidR="00F82776" w:rsidRPr="00AA13E3" w:rsidRDefault="00AF0C15" w:rsidP="002B7952">
      <w:pPr>
        <w:spacing w:line="480" w:lineRule="auto"/>
        <w:ind w:firstLine="720"/>
        <w:rPr>
          <w:rFonts w:ascii="Times New Roman" w:hAnsi="Times New Roman" w:cs="Times New Roman"/>
        </w:rPr>
      </w:pPr>
      <w:r w:rsidRPr="00AA13E3">
        <w:rPr>
          <w:rFonts w:ascii="Times New Roman" w:hAnsi="Times New Roman" w:cs="Times New Roman"/>
        </w:rPr>
        <w:t>As a multi-generational Mexican</w:t>
      </w:r>
      <w:r w:rsidR="002B7952">
        <w:rPr>
          <w:rFonts w:ascii="Times New Roman" w:hAnsi="Times New Roman" w:cs="Times New Roman"/>
        </w:rPr>
        <w:t xml:space="preserve"> </w:t>
      </w:r>
      <w:r w:rsidRPr="00AA13E3">
        <w:rPr>
          <w:rFonts w:ascii="Times New Roman" w:hAnsi="Times New Roman" w:cs="Times New Roman"/>
        </w:rPr>
        <w:t xml:space="preserve">American woman whose family does not work in manual labor and who grew up with class privilege, my existence disrupts the expected portrait of the “struggling Chicana.” Because I cannot offer a sob story about translating documents for immigrant parents or overcoming the barrio, my indigeneity and cultural validity are frequently called into question. Yet, viewing </w:t>
      </w:r>
      <w:r w:rsidR="002B7952">
        <w:rPr>
          <w:rFonts w:ascii="Times New Roman" w:hAnsi="Times New Roman" w:cs="Times New Roman"/>
        </w:rPr>
        <w:t>generational</w:t>
      </w:r>
      <w:r w:rsidRPr="00AA13E3">
        <w:rPr>
          <w:rFonts w:ascii="Times New Roman" w:hAnsi="Times New Roman" w:cs="Times New Roman"/>
        </w:rPr>
        <w:t xml:space="preserve"> assimilation and economic stability as a “loss of culture” is a fundamentally colonized way of thinking. It assumes that brownness can only exist in a state of lack. If the </w:t>
      </w:r>
      <w:proofErr w:type="gramStart"/>
      <w:r w:rsidRPr="00AA13E3">
        <w:rPr>
          <w:rFonts w:ascii="Times New Roman" w:hAnsi="Times New Roman" w:cs="Times New Roman"/>
        </w:rPr>
        <w:t>ultimate goal</w:t>
      </w:r>
      <w:proofErr w:type="gramEnd"/>
      <w:r w:rsidRPr="00AA13E3">
        <w:rPr>
          <w:rFonts w:ascii="Times New Roman" w:hAnsi="Times New Roman" w:cs="Times New Roman"/>
        </w:rPr>
        <w:t xml:space="preserve"> of the colonizer was to keep indigenous and Mexican </w:t>
      </w:r>
      <w:r w:rsidR="002B7952">
        <w:rPr>
          <w:rFonts w:ascii="Times New Roman" w:hAnsi="Times New Roman" w:cs="Times New Roman"/>
        </w:rPr>
        <w:t>populations locked out of institutional power, then a family successfully acquiring degrees, wealth, and stability over several generations is not a betrayal of Chicana identity;</w:t>
      </w:r>
      <w:r w:rsidRPr="00AA13E3">
        <w:rPr>
          <w:rFonts w:ascii="Times New Roman" w:hAnsi="Times New Roman" w:cs="Times New Roman"/>
        </w:rPr>
        <w:t xml:space="preserve"> it is the ultimate defeat of the colonial system. Demanding that I continuously reach back into the past to perform a trauma that my family actively fought to escape is what Memmi would recognize as the colonizer’s demand to stay in my place. </w:t>
      </w:r>
    </w:p>
    <w:p w14:paraId="3722801C" w14:textId="21606114" w:rsidR="00AF0C15" w:rsidRPr="00AA13E3" w:rsidRDefault="00AF0C15" w:rsidP="002B7952">
      <w:pPr>
        <w:spacing w:line="480" w:lineRule="auto"/>
        <w:ind w:firstLine="720"/>
        <w:rPr>
          <w:rFonts w:ascii="Times New Roman" w:hAnsi="Times New Roman" w:cs="Times New Roman"/>
        </w:rPr>
      </w:pPr>
      <w:r w:rsidRPr="00AA13E3">
        <w:rPr>
          <w:rFonts w:ascii="Times New Roman" w:hAnsi="Times New Roman" w:cs="Times New Roman"/>
        </w:rPr>
        <w:lastRenderedPageBreak/>
        <w:t xml:space="preserve">This demand for suffering is not just external; it is heavily policed internally within the culture through gendered </w:t>
      </w:r>
      <w:r w:rsidR="002B7952">
        <w:rPr>
          <w:rFonts w:ascii="Times New Roman" w:hAnsi="Times New Roman" w:cs="Times New Roman"/>
        </w:rPr>
        <w:t>social</w:t>
      </w:r>
      <w:r w:rsidRPr="00AA13E3">
        <w:rPr>
          <w:rFonts w:ascii="Times New Roman" w:hAnsi="Times New Roman" w:cs="Times New Roman"/>
        </w:rPr>
        <w:t xml:space="preserve"> constructs. In Week 3, the course materials address how systems of control operate within the home, specifically through the psychological framework of </w:t>
      </w:r>
      <w:r w:rsidRPr="00AA13E3">
        <w:rPr>
          <w:rFonts w:ascii="Times New Roman" w:hAnsi="Times New Roman" w:cs="Times New Roman"/>
          <w:i/>
          <w:iCs/>
        </w:rPr>
        <w:t>marianismo</w:t>
      </w:r>
      <w:r w:rsidR="009F40C7" w:rsidRPr="00AA13E3">
        <w:rPr>
          <w:rFonts w:ascii="Times New Roman" w:hAnsi="Times New Roman" w:cs="Times New Roman"/>
          <w:i/>
          <w:iCs/>
        </w:rPr>
        <w:t xml:space="preserve">. </w:t>
      </w:r>
      <w:r w:rsidR="009F40C7" w:rsidRPr="00AA13E3">
        <w:rPr>
          <w:rFonts w:ascii="Times New Roman" w:hAnsi="Times New Roman" w:cs="Times New Roman"/>
        </w:rPr>
        <w:t xml:space="preserve">As </w:t>
      </w:r>
      <w:r w:rsidR="002B7952">
        <w:rPr>
          <w:rFonts w:ascii="Times New Roman" w:hAnsi="Times New Roman" w:cs="Times New Roman"/>
        </w:rPr>
        <w:t>outlined</w:t>
      </w:r>
      <w:r w:rsidR="009F40C7" w:rsidRPr="00AA13E3">
        <w:rPr>
          <w:rFonts w:ascii="Times New Roman" w:hAnsi="Times New Roman" w:cs="Times New Roman"/>
        </w:rPr>
        <w:t xml:space="preserve"> in the literature by Kosmicki and others, </w:t>
      </w:r>
      <w:r w:rsidR="009F40C7" w:rsidRPr="00AA13E3">
        <w:rPr>
          <w:rFonts w:ascii="Times New Roman" w:hAnsi="Times New Roman" w:cs="Times New Roman"/>
          <w:i/>
          <w:iCs/>
        </w:rPr>
        <w:t>marianismo</w:t>
      </w:r>
      <w:r w:rsidR="009F40C7" w:rsidRPr="00AA13E3">
        <w:rPr>
          <w:rFonts w:ascii="Times New Roman" w:hAnsi="Times New Roman" w:cs="Times New Roman"/>
        </w:rPr>
        <w:t xml:space="preserve"> is the colonial, Catholic-driven gender script that models Latinas after the Virgin Mary. It dictates that a woman’s value is entirely dependent on her capacity for self-sacrifice, endurance, and quiet suffering. Under this construct, the “good” Chicana is the one who bears the weight of the world on her shoulders without complaining. She suffers for her children, her husband, and her community. </w:t>
      </w:r>
    </w:p>
    <w:p w14:paraId="5CD6D2C6" w14:textId="50EBC06F" w:rsidR="009F40C7" w:rsidRPr="00AA13E3" w:rsidRDefault="009F40C7" w:rsidP="002B7952">
      <w:pPr>
        <w:spacing w:line="480" w:lineRule="auto"/>
        <w:ind w:firstLine="720"/>
        <w:rPr>
          <w:rFonts w:ascii="Times New Roman" w:hAnsi="Times New Roman" w:cs="Times New Roman"/>
        </w:rPr>
      </w:pPr>
      <w:r w:rsidRPr="00AA13E3">
        <w:rPr>
          <w:rFonts w:ascii="Times New Roman" w:hAnsi="Times New Roman" w:cs="Times New Roman"/>
        </w:rPr>
        <w:t xml:space="preserve">When we translate </w:t>
      </w:r>
      <w:r w:rsidRPr="00AA13E3">
        <w:rPr>
          <w:rFonts w:ascii="Times New Roman" w:hAnsi="Times New Roman" w:cs="Times New Roman"/>
          <w:i/>
          <w:iCs/>
        </w:rPr>
        <w:t>marianismo</w:t>
      </w:r>
      <w:r w:rsidRPr="00AA13E3">
        <w:rPr>
          <w:rFonts w:ascii="Times New Roman" w:hAnsi="Times New Roman" w:cs="Times New Roman"/>
        </w:rPr>
        <w:t xml:space="preserve"> into a modern academic or political context, it mutates into an expectation that Chicana women must constantly carry the political and social traumas of their ancestors. The logic implies that if you are not suffering, you are not a “real” Chicana. My reality directly challenges this. I refuse to subscribe to the idea that suffering is what makes me authentic. The women in my family did not fight for stability</w:t>
      </w:r>
      <w:r w:rsidR="002B7952">
        <w:rPr>
          <w:rFonts w:ascii="Times New Roman" w:hAnsi="Times New Roman" w:cs="Times New Roman"/>
        </w:rPr>
        <w:t>,</w:t>
      </w:r>
      <w:r w:rsidRPr="00AA13E3">
        <w:rPr>
          <w:rFonts w:ascii="Times New Roman" w:hAnsi="Times New Roman" w:cs="Times New Roman"/>
        </w:rPr>
        <w:t xml:space="preserve"> so </w:t>
      </w:r>
      <w:r w:rsidR="002B7952">
        <w:rPr>
          <w:rFonts w:ascii="Times New Roman" w:hAnsi="Times New Roman" w:cs="Times New Roman"/>
        </w:rPr>
        <w:t>I had to</w:t>
      </w:r>
      <w:r w:rsidRPr="00AA13E3">
        <w:rPr>
          <w:rFonts w:ascii="Times New Roman" w:hAnsi="Times New Roman" w:cs="Times New Roman"/>
        </w:rPr>
        <w:t xml:space="preserve"> artificially manufacture a struggle just to feel connected to them. My being in college and my comfortable environment mean that I do not have to suffer, and rejecting the guilt of that comfort is a direct rejection of </w:t>
      </w:r>
      <w:r w:rsidRPr="00AA13E3">
        <w:rPr>
          <w:rFonts w:ascii="Times New Roman" w:hAnsi="Times New Roman" w:cs="Times New Roman"/>
          <w:i/>
          <w:iCs/>
        </w:rPr>
        <w:t>marianismo.</w:t>
      </w:r>
      <w:r w:rsidR="002B7952">
        <w:rPr>
          <w:rFonts w:ascii="Times New Roman" w:hAnsi="Times New Roman" w:cs="Times New Roman"/>
          <w:i/>
          <w:iCs/>
        </w:rPr>
        <w:t xml:space="preserve"> </w:t>
      </w:r>
      <w:r w:rsidRPr="00AA13E3">
        <w:rPr>
          <w:rFonts w:ascii="Times New Roman" w:hAnsi="Times New Roman" w:cs="Times New Roman"/>
        </w:rPr>
        <w:t xml:space="preserve">To truly decolonize the Chicana narrative, we </w:t>
      </w:r>
      <w:r w:rsidR="002B7952" w:rsidRPr="00AA13E3">
        <w:rPr>
          <w:rFonts w:ascii="Times New Roman" w:hAnsi="Times New Roman" w:cs="Times New Roman"/>
        </w:rPr>
        <w:t>must</w:t>
      </w:r>
      <w:r w:rsidRPr="00AA13E3">
        <w:rPr>
          <w:rFonts w:ascii="Times New Roman" w:hAnsi="Times New Roman" w:cs="Times New Roman"/>
        </w:rPr>
        <w:t xml:space="preserve"> stop romanticizing exhaustion. We must stop teaching women of color that their pain is their most valuable cultural asset. </w:t>
      </w:r>
    </w:p>
    <w:p w14:paraId="2BD237E6" w14:textId="38BC8729" w:rsidR="009F40C7" w:rsidRPr="00AA13E3" w:rsidRDefault="009F40C7" w:rsidP="002B7952">
      <w:pPr>
        <w:spacing w:line="480" w:lineRule="auto"/>
        <w:ind w:firstLine="720"/>
        <w:rPr>
          <w:rFonts w:ascii="Times New Roman" w:hAnsi="Times New Roman" w:cs="Times New Roman"/>
        </w:rPr>
      </w:pPr>
      <w:r w:rsidRPr="00AA13E3">
        <w:rPr>
          <w:rFonts w:ascii="Times New Roman" w:hAnsi="Times New Roman" w:cs="Times New Roman"/>
        </w:rPr>
        <w:t xml:space="preserve">Similarly, the construct of </w:t>
      </w:r>
      <w:r w:rsidRPr="00AA13E3">
        <w:rPr>
          <w:rFonts w:ascii="Times New Roman" w:hAnsi="Times New Roman" w:cs="Times New Roman"/>
          <w:i/>
          <w:iCs/>
        </w:rPr>
        <w:t xml:space="preserve">familismo </w:t>
      </w:r>
      <w:r w:rsidRPr="00AA13E3">
        <w:rPr>
          <w:rFonts w:ascii="Times New Roman" w:hAnsi="Times New Roman" w:cs="Times New Roman"/>
        </w:rPr>
        <w:t xml:space="preserve">is frequently weaponized against assimilated </w:t>
      </w:r>
      <w:r w:rsidR="002B7952" w:rsidRPr="00AA13E3">
        <w:rPr>
          <w:rFonts w:ascii="Times New Roman" w:hAnsi="Times New Roman" w:cs="Times New Roman"/>
        </w:rPr>
        <w:t>Mexican Americans</w:t>
      </w:r>
      <w:r w:rsidRPr="00AA13E3">
        <w:rPr>
          <w:rFonts w:ascii="Times New Roman" w:hAnsi="Times New Roman" w:cs="Times New Roman"/>
        </w:rPr>
        <w:t xml:space="preserve"> to make the</w:t>
      </w:r>
      <w:r w:rsidR="002B7952">
        <w:rPr>
          <w:rFonts w:ascii="Times New Roman" w:hAnsi="Times New Roman" w:cs="Times New Roman"/>
        </w:rPr>
        <w:t>m</w:t>
      </w:r>
      <w:r w:rsidRPr="00AA13E3">
        <w:rPr>
          <w:rFonts w:ascii="Times New Roman" w:hAnsi="Times New Roman" w:cs="Times New Roman"/>
        </w:rPr>
        <w:t xml:space="preserve"> </w:t>
      </w:r>
      <w:r w:rsidR="002B7952" w:rsidRPr="00AA13E3">
        <w:rPr>
          <w:rFonts w:ascii="Times New Roman" w:hAnsi="Times New Roman" w:cs="Times New Roman"/>
        </w:rPr>
        <w:t>feel</w:t>
      </w:r>
      <w:r w:rsidRPr="00AA13E3">
        <w:rPr>
          <w:rFonts w:ascii="Times New Roman" w:hAnsi="Times New Roman" w:cs="Times New Roman"/>
        </w:rPr>
        <w:t xml:space="preserve"> culturally deficient. </w:t>
      </w:r>
      <w:r w:rsidRPr="00AA13E3">
        <w:rPr>
          <w:rFonts w:ascii="Times New Roman" w:hAnsi="Times New Roman" w:cs="Times New Roman"/>
          <w:i/>
          <w:iCs/>
        </w:rPr>
        <w:t xml:space="preserve">Familismo </w:t>
      </w:r>
      <w:r w:rsidRPr="00AA13E3">
        <w:rPr>
          <w:rFonts w:ascii="Times New Roman" w:hAnsi="Times New Roman" w:cs="Times New Roman"/>
        </w:rPr>
        <w:t xml:space="preserve">is traditionally defined as the cultural value of prioritizing the family unit over the individual. While often celebrated as a beautiful, communal aspect of Latinx culture, it also serves as a mechanism for intense guilt and dependency. In families dealing with systemic poverty or immigration struggles, hyper-reliance </w:t>
      </w:r>
      <w:r w:rsidRPr="00AA13E3">
        <w:rPr>
          <w:rFonts w:ascii="Times New Roman" w:hAnsi="Times New Roman" w:cs="Times New Roman"/>
        </w:rPr>
        <w:lastRenderedPageBreak/>
        <w:t xml:space="preserve">on the family unit is often a </w:t>
      </w:r>
      <w:r w:rsidR="002B7952">
        <w:rPr>
          <w:rFonts w:ascii="Times New Roman" w:hAnsi="Times New Roman" w:cs="Times New Roman"/>
        </w:rPr>
        <w:t>matter</w:t>
      </w:r>
      <w:r w:rsidRPr="00AA13E3">
        <w:rPr>
          <w:rFonts w:ascii="Times New Roman" w:hAnsi="Times New Roman" w:cs="Times New Roman"/>
        </w:rPr>
        <w:t xml:space="preserve"> of sheer survival because state and institutional safety nets do not exist for them. However, as families establish themselves in the United States over multiple generations, gain economic mobility, and access proper institutional infrastructure, that intense, enmeshed reliance is no longer necessary for survival. </w:t>
      </w:r>
    </w:p>
    <w:p w14:paraId="3F74E38E" w14:textId="6F9EC416" w:rsidR="009F40C7" w:rsidRPr="00AA13E3" w:rsidRDefault="009F40C7" w:rsidP="002B7952">
      <w:pPr>
        <w:spacing w:line="480" w:lineRule="auto"/>
        <w:ind w:firstLine="720"/>
        <w:rPr>
          <w:rFonts w:ascii="Times New Roman" w:hAnsi="Times New Roman" w:cs="Times New Roman"/>
        </w:rPr>
      </w:pPr>
      <w:r w:rsidRPr="00AA13E3">
        <w:rPr>
          <w:rFonts w:ascii="Times New Roman" w:hAnsi="Times New Roman" w:cs="Times New Roman"/>
        </w:rPr>
        <w:t xml:space="preserve">When multi-generational Chicanas exhibit independence, prioritize their individual careers, or distance themselves from toxic family dynamics, they are often accused of acting “too white” or abandoning their cultural values of </w:t>
      </w:r>
      <w:r w:rsidRPr="00AA13E3">
        <w:rPr>
          <w:rFonts w:ascii="Times New Roman" w:hAnsi="Times New Roman" w:cs="Times New Roman"/>
          <w:i/>
          <w:iCs/>
        </w:rPr>
        <w:t xml:space="preserve">familismo. </w:t>
      </w:r>
      <w:r w:rsidRPr="00AA13E3">
        <w:rPr>
          <w:rFonts w:ascii="Times New Roman" w:hAnsi="Times New Roman" w:cs="Times New Roman"/>
        </w:rPr>
        <w:t xml:space="preserve">This is a massive analytical failure. Achieving individual autonomy is not “acting white”; it is the natural result of having the economic resources to not be entirely dependent on your extended family. Punishing assimilated Chicanas for their independence is a way of weaponizing </w:t>
      </w:r>
      <w:r w:rsidR="002B7952" w:rsidRPr="002B7952">
        <w:rPr>
          <w:rFonts w:ascii="Times New Roman" w:hAnsi="Times New Roman" w:cs="Times New Roman"/>
        </w:rPr>
        <w:t>familismo to keep women geographically and emotionally</w:t>
      </w:r>
      <w:r w:rsidRPr="00AA13E3">
        <w:rPr>
          <w:rFonts w:ascii="Times New Roman" w:hAnsi="Times New Roman" w:cs="Times New Roman"/>
        </w:rPr>
        <w:t xml:space="preserve"> confined. If we apply the critical lens developed in the first three weeks of this course, we </w:t>
      </w:r>
      <w:r w:rsidR="002B7952" w:rsidRPr="00AA13E3">
        <w:rPr>
          <w:rFonts w:ascii="Times New Roman" w:hAnsi="Times New Roman" w:cs="Times New Roman"/>
        </w:rPr>
        <w:t>must</w:t>
      </w:r>
      <w:r w:rsidRPr="00AA13E3">
        <w:rPr>
          <w:rFonts w:ascii="Times New Roman" w:hAnsi="Times New Roman" w:cs="Times New Roman"/>
        </w:rPr>
        <w:t xml:space="preserve"> recognize that holding onto forced dependency just to maintain a sense of “authentic culture” is entirely counterproductive to the liberation of women of color.</w:t>
      </w:r>
    </w:p>
    <w:p w14:paraId="65BE1870" w14:textId="6DAFFD6E" w:rsidR="009F40C7" w:rsidRPr="00AA13E3" w:rsidRDefault="009F40C7" w:rsidP="002B7952">
      <w:pPr>
        <w:spacing w:line="480" w:lineRule="auto"/>
        <w:ind w:firstLine="720"/>
        <w:rPr>
          <w:rFonts w:ascii="Times New Roman" w:hAnsi="Times New Roman" w:cs="Times New Roman"/>
        </w:rPr>
      </w:pPr>
      <w:r w:rsidRPr="00AA13E3">
        <w:rPr>
          <w:rFonts w:ascii="Times New Roman" w:hAnsi="Times New Roman" w:cs="Times New Roman"/>
        </w:rPr>
        <w:t xml:space="preserve">Ultimately, the social construct dictating what a Native, Indigenous, or Chicana woman’s narrative should look like is dangerously narrow. By relying on an unspoken checklist of language, poverty, and recent immigration status, academia and the broader culture inadvertently uphold the very colonial structures they claim to be dismantling. Albert Memmi warned us about allowing the colonizer to </w:t>
      </w:r>
      <w:r w:rsidR="002B7952">
        <w:rPr>
          <w:rFonts w:ascii="Times New Roman" w:hAnsi="Times New Roman" w:cs="Times New Roman"/>
        </w:rPr>
        <w:t>paint</w:t>
      </w:r>
      <w:r w:rsidRPr="00AA13E3">
        <w:rPr>
          <w:rFonts w:ascii="Times New Roman" w:hAnsi="Times New Roman" w:cs="Times New Roman"/>
        </w:rPr>
        <w:t xml:space="preserve"> our portrait, and constructs like </w:t>
      </w:r>
      <w:r w:rsidRPr="00AA13E3">
        <w:rPr>
          <w:rFonts w:ascii="Times New Roman" w:hAnsi="Times New Roman" w:cs="Times New Roman"/>
          <w:i/>
          <w:iCs/>
        </w:rPr>
        <w:t>marianismo</w:t>
      </w:r>
      <w:r w:rsidR="00AA13E3" w:rsidRPr="00AA13E3">
        <w:rPr>
          <w:rFonts w:ascii="Times New Roman" w:hAnsi="Times New Roman" w:cs="Times New Roman"/>
          <w:i/>
          <w:iCs/>
        </w:rPr>
        <w:t xml:space="preserve"> </w:t>
      </w:r>
      <w:r w:rsidRPr="00AA13E3">
        <w:rPr>
          <w:rFonts w:ascii="Times New Roman" w:hAnsi="Times New Roman" w:cs="Times New Roman"/>
        </w:rPr>
        <w:t xml:space="preserve">and </w:t>
      </w:r>
      <w:r w:rsidRPr="00AA13E3">
        <w:rPr>
          <w:rFonts w:ascii="Times New Roman" w:hAnsi="Times New Roman" w:cs="Times New Roman"/>
          <w:i/>
          <w:iCs/>
        </w:rPr>
        <w:t>familismo</w:t>
      </w:r>
      <w:r w:rsidR="00AA13E3" w:rsidRPr="00AA13E3">
        <w:rPr>
          <w:rFonts w:ascii="Times New Roman" w:hAnsi="Times New Roman" w:cs="Times New Roman"/>
          <w:i/>
          <w:iCs/>
        </w:rPr>
        <w:t xml:space="preserve"> </w:t>
      </w:r>
      <w:r w:rsidRPr="00AA13E3">
        <w:rPr>
          <w:rFonts w:ascii="Times New Roman" w:hAnsi="Times New Roman" w:cs="Times New Roman"/>
        </w:rPr>
        <w:t xml:space="preserve">show us exactly how that portrait is maintained </w:t>
      </w:r>
      <w:r w:rsidR="00AA13E3" w:rsidRPr="00AA13E3">
        <w:rPr>
          <w:rFonts w:ascii="Times New Roman" w:hAnsi="Times New Roman" w:cs="Times New Roman"/>
        </w:rPr>
        <w:t xml:space="preserve">internally through guilt and the glorification of suffering. </w:t>
      </w:r>
    </w:p>
    <w:p w14:paraId="2A97AC91" w14:textId="6B54F0E1" w:rsidR="00AA13E3" w:rsidRPr="00AA13E3" w:rsidRDefault="00AA13E3" w:rsidP="002B7952">
      <w:pPr>
        <w:spacing w:line="480" w:lineRule="auto"/>
        <w:ind w:firstLine="720"/>
        <w:rPr>
          <w:rFonts w:ascii="Times New Roman" w:hAnsi="Times New Roman" w:cs="Times New Roman"/>
        </w:rPr>
      </w:pPr>
      <w:r w:rsidRPr="00AA13E3">
        <w:rPr>
          <w:rFonts w:ascii="Times New Roman" w:hAnsi="Times New Roman" w:cs="Times New Roman"/>
        </w:rPr>
        <w:t xml:space="preserve">My narrative is no less valid </w:t>
      </w:r>
      <w:r w:rsidR="002B7952">
        <w:rPr>
          <w:rFonts w:ascii="Times New Roman" w:hAnsi="Times New Roman" w:cs="Times New Roman"/>
        </w:rPr>
        <w:t>for lacking</w:t>
      </w:r>
      <w:r w:rsidRPr="00AA13E3">
        <w:rPr>
          <w:rFonts w:ascii="Times New Roman" w:hAnsi="Times New Roman" w:cs="Times New Roman"/>
        </w:rPr>
        <w:t xml:space="preserve"> a sob story. I do not speak Spanish, my parents are not immigrants, and my daily reality is defined by American middle-class stability. But my bloodline is </w:t>
      </w:r>
      <w:r w:rsidR="002B7952" w:rsidRPr="00AA13E3">
        <w:rPr>
          <w:rFonts w:ascii="Times New Roman" w:hAnsi="Times New Roman" w:cs="Times New Roman"/>
        </w:rPr>
        <w:t>the same</w:t>
      </w:r>
      <w:r w:rsidRPr="00AA13E3">
        <w:rPr>
          <w:rFonts w:ascii="Times New Roman" w:hAnsi="Times New Roman" w:cs="Times New Roman"/>
        </w:rPr>
        <w:t xml:space="preserve"> as the women who don’t fit the traditional academic mold. The only </w:t>
      </w:r>
      <w:r w:rsidRPr="00AA13E3">
        <w:rPr>
          <w:rFonts w:ascii="Times New Roman" w:hAnsi="Times New Roman" w:cs="Times New Roman"/>
        </w:rPr>
        <w:lastRenderedPageBreak/>
        <w:t>difference is time and generational strategy. If the goal of Chicana studies is truly to empower indigenous and Mexican</w:t>
      </w:r>
      <w:r w:rsidR="002B7952">
        <w:rPr>
          <w:rFonts w:ascii="Times New Roman" w:hAnsi="Times New Roman" w:cs="Times New Roman"/>
        </w:rPr>
        <w:t xml:space="preserve"> </w:t>
      </w:r>
      <w:r w:rsidRPr="00AA13E3">
        <w:rPr>
          <w:rFonts w:ascii="Times New Roman" w:hAnsi="Times New Roman" w:cs="Times New Roman"/>
        </w:rPr>
        <w:t xml:space="preserve">American women, the discipline must expand its parameters to celebrate those of us who have arrived at a place of comfort. We must strip away the authenticity tax. The ultimate act of decolonization is not proving how much you have struggled; it is proving that you have the power to stop the struggle altogether. </w:t>
      </w:r>
    </w:p>
    <w:p w14:paraId="6903D588" w14:textId="77777777" w:rsidR="00AA13E3" w:rsidRDefault="00AA13E3" w:rsidP="00F82776">
      <w:pPr>
        <w:spacing w:line="480" w:lineRule="auto"/>
      </w:pPr>
    </w:p>
    <w:p w14:paraId="1CEDE352" w14:textId="77777777" w:rsidR="00AA13E3" w:rsidRDefault="00AA13E3" w:rsidP="00F82776">
      <w:pPr>
        <w:spacing w:line="480" w:lineRule="auto"/>
      </w:pPr>
    </w:p>
    <w:p w14:paraId="5F0B4FDF" w14:textId="77777777" w:rsidR="00AA13E3" w:rsidRDefault="00AA13E3" w:rsidP="00F82776">
      <w:pPr>
        <w:spacing w:line="480" w:lineRule="auto"/>
      </w:pPr>
    </w:p>
    <w:p w14:paraId="44FD2436" w14:textId="77777777" w:rsidR="00AA13E3" w:rsidRDefault="00AA13E3" w:rsidP="00F82776">
      <w:pPr>
        <w:spacing w:line="480" w:lineRule="auto"/>
      </w:pPr>
    </w:p>
    <w:p w14:paraId="75E101AD" w14:textId="77777777" w:rsidR="00AA13E3" w:rsidRDefault="00AA13E3" w:rsidP="00F82776">
      <w:pPr>
        <w:spacing w:line="480" w:lineRule="auto"/>
      </w:pPr>
    </w:p>
    <w:p w14:paraId="27F03BAE" w14:textId="77777777" w:rsidR="00AA13E3" w:rsidRDefault="00AA13E3" w:rsidP="00F82776">
      <w:pPr>
        <w:spacing w:line="480" w:lineRule="auto"/>
      </w:pPr>
    </w:p>
    <w:p w14:paraId="7A54DE7D" w14:textId="77777777" w:rsidR="00AA13E3" w:rsidRDefault="00AA13E3" w:rsidP="00F82776">
      <w:pPr>
        <w:spacing w:line="480" w:lineRule="auto"/>
      </w:pPr>
    </w:p>
    <w:p w14:paraId="003809C2" w14:textId="77777777" w:rsidR="00AA13E3" w:rsidRDefault="00AA13E3" w:rsidP="00F82776">
      <w:pPr>
        <w:spacing w:line="480" w:lineRule="auto"/>
      </w:pPr>
    </w:p>
    <w:p w14:paraId="6C2C3C3D" w14:textId="77777777" w:rsidR="00AA13E3" w:rsidRDefault="00AA13E3" w:rsidP="00F82776">
      <w:pPr>
        <w:spacing w:line="480" w:lineRule="auto"/>
      </w:pPr>
    </w:p>
    <w:p w14:paraId="122085B3" w14:textId="77777777" w:rsidR="00AA13E3" w:rsidRDefault="00AA13E3" w:rsidP="00F82776">
      <w:pPr>
        <w:spacing w:line="480" w:lineRule="auto"/>
      </w:pPr>
    </w:p>
    <w:p w14:paraId="53CBC977" w14:textId="77777777" w:rsidR="002B7952" w:rsidRDefault="002B7952" w:rsidP="00AA13E3">
      <w:pPr>
        <w:spacing w:line="480" w:lineRule="auto"/>
        <w:rPr>
          <w:rFonts w:ascii="Times New Roman" w:hAnsi="Times New Roman" w:cs="Times New Roman"/>
          <w:b/>
          <w:bCs/>
        </w:rPr>
      </w:pPr>
    </w:p>
    <w:p w14:paraId="3C6EDBDA" w14:textId="77777777" w:rsidR="002B7952" w:rsidRDefault="002B7952" w:rsidP="00AA13E3">
      <w:pPr>
        <w:spacing w:line="480" w:lineRule="auto"/>
        <w:rPr>
          <w:rFonts w:ascii="Times New Roman" w:hAnsi="Times New Roman" w:cs="Times New Roman"/>
          <w:b/>
          <w:bCs/>
        </w:rPr>
      </w:pPr>
    </w:p>
    <w:p w14:paraId="6CE04580" w14:textId="77777777" w:rsidR="002B7952" w:rsidRDefault="002B7952" w:rsidP="00AA13E3">
      <w:pPr>
        <w:spacing w:line="480" w:lineRule="auto"/>
        <w:rPr>
          <w:rFonts w:ascii="Times New Roman" w:hAnsi="Times New Roman" w:cs="Times New Roman"/>
          <w:b/>
          <w:bCs/>
        </w:rPr>
      </w:pPr>
    </w:p>
    <w:p w14:paraId="41CB86BA" w14:textId="77777777" w:rsidR="002B7952" w:rsidRDefault="002B7952" w:rsidP="00AA13E3">
      <w:pPr>
        <w:spacing w:line="480" w:lineRule="auto"/>
        <w:rPr>
          <w:rFonts w:ascii="Times New Roman" w:hAnsi="Times New Roman" w:cs="Times New Roman"/>
          <w:b/>
          <w:bCs/>
        </w:rPr>
      </w:pPr>
    </w:p>
    <w:p w14:paraId="07D09C89" w14:textId="72D71EF5" w:rsidR="00AA13E3" w:rsidRPr="00AA13E3" w:rsidRDefault="00AA13E3" w:rsidP="00AA13E3">
      <w:pPr>
        <w:spacing w:line="480" w:lineRule="auto"/>
        <w:rPr>
          <w:rFonts w:ascii="Times New Roman" w:hAnsi="Times New Roman" w:cs="Times New Roman"/>
          <w:b/>
          <w:bCs/>
        </w:rPr>
      </w:pPr>
      <w:r w:rsidRPr="00AA13E3">
        <w:rPr>
          <w:rFonts w:ascii="Times New Roman" w:hAnsi="Times New Roman" w:cs="Times New Roman"/>
          <w:b/>
          <w:bCs/>
        </w:rPr>
        <w:lastRenderedPageBreak/>
        <w:t>Works Cited</w:t>
      </w:r>
    </w:p>
    <w:p w14:paraId="6911F7BA" w14:textId="767FAA87" w:rsidR="00AA13E3" w:rsidRPr="00AA13E3" w:rsidRDefault="00AA13E3" w:rsidP="00AA13E3">
      <w:pPr>
        <w:spacing w:line="480" w:lineRule="auto"/>
        <w:rPr>
          <w:rFonts w:ascii="Times New Roman" w:hAnsi="Times New Roman" w:cs="Times New Roman"/>
        </w:rPr>
      </w:pPr>
      <w:r w:rsidRPr="00AA13E3">
        <w:rPr>
          <w:rFonts w:ascii="Times New Roman" w:hAnsi="Times New Roman" w:cs="Times New Roman"/>
        </w:rPr>
        <w:t>Kosmicki, Mia. "Marianismo Identify, Self-Silencing, Depression and Anxiety in Women."</w:t>
      </w:r>
      <w:r>
        <w:rPr>
          <w:rFonts w:ascii="Times New Roman" w:hAnsi="Times New Roman" w:cs="Times New Roman"/>
        </w:rPr>
        <w:t xml:space="preserve">, </w:t>
      </w:r>
      <w:r w:rsidRPr="00AA13E3">
        <w:rPr>
          <w:rFonts w:ascii="Times New Roman" w:hAnsi="Times New Roman" w:cs="Times New Roman"/>
        </w:rPr>
        <w:t>vol. 9, no. 2, 2017, pp. 202-208.</w:t>
      </w:r>
    </w:p>
    <w:p w14:paraId="7159911B" w14:textId="77777777" w:rsidR="00AA13E3" w:rsidRPr="00AA13E3" w:rsidRDefault="00AA13E3" w:rsidP="00AA13E3">
      <w:pPr>
        <w:spacing w:line="480" w:lineRule="auto"/>
        <w:rPr>
          <w:rFonts w:ascii="Times New Roman" w:hAnsi="Times New Roman" w:cs="Times New Roman"/>
        </w:rPr>
      </w:pPr>
      <w:r w:rsidRPr="00AA13E3">
        <w:rPr>
          <w:rFonts w:ascii="Times New Roman" w:hAnsi="Times New Roman" w:cs="Times New Roman"/>
        </w:rPr>
        <w:t>Martinez, M. A. "(Re)considering the Role Familismo Plays in Latina/o High School Students’ College Choices." 2013, pp. 21-41.</w:t>
      </w:r>
    </w:p>
    <w:p w14:paraId="1420A04A" w14:textId="77777777" w:rsidR="00AA13E3" w:rsidRPr="00AA13E3" w:rsidRDefault="00AA13E3" w:rsidP="00AA13E3">
      <w:pPr>
        <w:spacing w:line="480" w:lineRule="auto"/>
        <w:rPr>
          <w:rFonts w:ascii="Times New Roman" w:hAnsi="Times New Roman" w:cs="Times New Roman"/>
        </w:rPr>
      </w:pPr>
      <w:r w:rsidRPr="00AA13E3">
        <w:rPr>
          <w:rFonts w:ascii="Times New Roman" w:hAnsi="Times New Roman" w:cs="Times New Roman"/>
        </w:rPr>
        <w:t xml:space="preserve">Memmi, Albert. </w:t>
      </w:r>
      <w:r w:rsidRPr="00AA13E3">
        <w:rPr>
          <w:rFonts w:ascii="Times New Roman" w:hAnsi="Times New Roman" w:cs="Times New Roman"/>
          <w:i/>
          <w:iCs/>
        </w:rPr>
        <w:t>The Colonizer and the Colonized</w:t>
      </w:r>
      <w:r w:rsidRPr="00AA13E3">
        <w:rPr>
          <w:rFonts w:ascii="Times New Roman" w:hAnsi="Times New Roman" w:cs="Times New Roman"/>
        </w:rPr>
        <w:t>. Beacon Press, 1965.</w:t>
      </w:r>
    </w:p>
    <w:p w14:paraId="42B1E484" w14:textId="77777777" w:rsidR="00AA13E3" w:rsidRPr="00AA13E3" w:rsidRDefault="00AA13E3" w:rsidP="00AA13E3">
      <w:pPr>
        <w:spacing w:line="480" w:lineRule="auto"/>
        <w:rPr>
          <w:rFonts w:ascii="Times New Roman" w:hAnsi="Times New Roman" w:cs="Times New Roman"/>
        </w:rPr>
      </w:pPr>
      <w:r w:rsidRPr="00AA13E3">
        <w:rPr>
          <w:rFonts w:ascii="Times New Roman" w:hAnsi="Times New Roman" w:cs="Times New Roman"/>
        </w:rPr>
        <w:t xml:space="preserve">Rivas, Martha A. "Familismo. There is a name </w:t>
      </w:r>
      <w:proofErr w:type="gramStart"/>
      <w:r w:rsidRPr="00AA13E3">
        <w:rPr>
          <w:rFonts w:ascii="Times New Roman" w:hAnsi="Times New Roman" w:cs="Times New Roman"/>
        </w:rPr>
        <w:t>to</w:t>
      </w:r>
      <w:proofErr w:type="gramEnd"/>
      <w:r w:rsidRPr="00AA13E3">
        <w:rPr>
          <w:rFonts w:ascii="Times New Roman" w:hAnsi="Times New Roman" w:cs="Times New Roman"/>
        </w:rPr>
        <w:t xml:space="preserve"> this." </w:t>
      </w:r>
      <w:r w:rsidRPr="00AA13E3">
        <w:rPr>
          <w:rFonts w:ascii="Times New Roman" w:hAnsi="Times New Roman" w:cs="Times New Roman"/>
          <w:i/>
          <w:iCs/>
        </w:rPr>
        <w:t>Inland Xicana (IX) Press</w:t>
      </w:r>
      <w:r w:rsidRPr="00AA13E3">
        <w:rPr>
          <w:rFonts w:ascii="Times New Roman" w:hAnsi="Times New Roman" w:cs="Times New Roman"/>
        </w:rPr>
        <w:t>, Califas, 2021.</w:t>
      </w:r>
    </w:p>
    <w:p w14:paraId="4DA39259" w14:textId="77777777" w:rsidR="00AA13E3" w:rsidRPr="009F40C7" w:rsidRDefault="00AA13E3" w:rsidP="00F82776">
      <w:pPr>
        <w:spacing w:line="480" w:lineRule="auto"/>
      </w:pPr>
    </w:p>
    <w:p w14:paraId="60FA9C0B" w14:textId="77777777" w:rsidR="00F82776" w:rsidRPr="00F82776" w:rsidRDefault="00F82776" w:rsidP="00F82776">
      <w:pPr>
        <w:spacing w:line="240" w:lineRule="auto"/>
        <w:rPr>
          <w:rFonts w:ascii="Times New Roman" w:hAnsi="Times New Roman" w:cs="Times New Roman"/>
        </w:rPr>
      </w:pPr>
    </w:p>
    <w:sectPr w:rsidR="00F82776" w:rsidRPr="00F827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776"/>
    <w:rsid w:val="002B7952"/>
    <w:rsid w:val="00457DB9"/>
    <w:rsid w:val="006A4E26"/>
    <w:rsid w:val="0072429F"/>
    <w:rsid w:val="00806C50"/>
    <w:rsid w:val="009F40C7"/>
    <w:rsid w:val="00AA13E3"/>
    <w:rsid w:val="00AF0C15"/>
    <w:rsid w:val="00F82776"/>
    <w:rsid w:val="00FA46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E8021"/>
  <w15:chartTrackingRefBased/>
  <w15:docId w15:val="{4B949444-739B-419C-A72F-4738EBFC4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27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27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27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27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27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27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27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27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27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27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27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27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27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27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27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27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27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2776"/>
    <w:rPr>
      <w:rFonts w:eastAsiaTheme="majorEastAsia" w:cstheme="majorBidi"/>
      <w:color w:val="272727" w:themeColor="text1" w:themeTint="D8"/>
    </w:rPr>
  </w:style>
  <w:style w:type="paragraph" w:styleId="Title">
    <w:name w:val="Title"/>
    <w:basedOn w:val="Normal"/>
    <w:next w:val="Normal"/>
    <w:link w:val="TitleChar"/>
    <w:uiPriority w:val="10"/>
    <w:qFormat/>
    <w:rsid w:val="00F827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27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27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27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2776"/>
    <w:pPr>
      <w:spacing w:before="160"/>
      <w:jc w:val="center"/>
    </w:pPr>
    <w:rPr>
      <w:i/>
      <w:iCs/>
      <w:color w:val="404040" w:themeColor="text1" w:themeTint="BF"/>
    </w:rPr>
  </w:style>
  <w:style w:type="character" w:customStyle="1" w:styleId="QuoteChar">
    <w:name w:val="Quote Char"/>
    <w:basedOn w:val="DefaultParagraphFont"/>
    <w:link w:val="Quote"/>
    <w:uiPriority w:val="29"/>
    <w:rsid w:val="00F82776"/>
    <w:rPr>
      <w:i/>
      <w:iCs/>
      <w:color w:val="404040" w:themeColor="text1" w:themeTint="BF"/>
    </w:rPr>
  </w:style>
  <w:style w:type="paragraph" w:styleId="ListParagraph">
    <w:name w:val="List Paragraph"/>
    <w:basedOn w:val="Normal"/>
    <w:uiPriority w:val="34"/>
    <w:qFormat/>
    <w:rsid w:val="00F82776"/>
    <w:pPr>
      <w:ind w:left="720"/>
      <w:contextualSpacing/>
    </w:pPr>
  </w:style>
  <w:style w:type="character" w:styleId="IntenseEmphasis">
    <w:name w:val="Intense Emphasis"/>
    <w:basedOn w:val="DefaultParagraphFont"/>
    <w:uiPriority w:val="21"/>
    <w:qFormat/>
    <w:rsid w:val="00F82776"/>
    <w:rPr>
      <w:i/>
      <w:iCs/>
      <w:color w:val="0F4761" w:themeColor="accent1" w:themeShade="BF"/>
    </w:rPr>
  </w:style>
  <w:style w:type="paragraph" w:styleId="IntenseQuote">
    <w:name w:val="Intense Quote"/>
    <w:basedOn w:val="Normal"/>
    <w:next w:val="Normal"/>
    <w:link w:val="IntenseQuoteChar"/>
    <w:uiPriority w:val="30"/>
    <w:qFormat/>
    <w:rsid w:val="00F827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2776"/>
    <w:rPr>
      <w:i/>
      <w:iCs/>
      <w:color w:val="0F4761" w:themeColor="accent1" w:themeShade="BF"/>
    </w:rPr>
  </w:style>
  <w:style w:type="character" w:styleId="IntenseReference">
    <w:name w:val="Intense Reference"/>
    <w:basedOn w:val="DefaultParagraphFont"/>
    <w:uiPriority w:val="32"/>
    <w:qFormat/>
    <w:rsid w:val="00F8277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50</TotalTime>
  <Pages>1</Pages>
  <Words>1312</Words>
  <Characters>7485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Xochitl de la Torre</dc:creator>
  <cp:keywords/>
  <dc:description/>
  <cp:lastModifiedBy>Xochitl de la Torre</cp:lastModifiedBy>
  <cp:revision>3</cp:revision>
  <dcterms:created xsi:type="dcterms:W3CDTF">2026-05-23T06:24:00Z</dcterms:created>
  <dcterms:modified xsi:type="dcterms:W3CDTF">2026-05-23T07:14:00Z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bb857234-c7c6-47de-af99-cddd01eab318</vt:lpwstr>
  </property>
</Properties>
</file>